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C7" w:rsidRDefault="00AF04C7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4C7">
        <w:rPr>
          <w:rFonts w:ascii="Times New Roman" w:hAnsi="Times New Roman" w:cs="Times New Roman"/>
          <w:sz w:val="28"/>
          <w:szCs w:val="28"/>
        </w:rPr>
        <w:t xml:space="preserve">««Изобразительное искусство-8», «Литературное творчество-8»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F04C7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F04C7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F04C7">
        <w:rPr>
          <w:rFonts w:ascii="Times New Roman" w:hAnsi="Times New Roman" w:cs="Times New Roman"/>
          <w:b/>
          <w:i/>
          <w:sz w:val="28"/>
          <w:szCs w:val="28"/>
        </w:rPr>
        <w:t>21.02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7A07F8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AF04C7" w:rsidRPr="00AF04C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F04C7" w:rsidRPr="00AF04C7">
        <w:rPr>
          <w:rFonts w:ascii="Times New Roman" w:hAnsi="Times New Roman" w:cs="Times New Roman"/>
          <w:sz w:val="28"/>
          <w:szCs w:val="28"/>
        </w:rPr>
        <w:t>Изобразительное искусство-8», «Литературное творчество-8»</w:t>
      </w:r>
      <w:r w:rsidR="009B0BA0" w:rsidRPr="009B0BA0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320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2079">
        <w:rPr>
          <w:rFonts w:ascii="Times New Roman" w:hAnsi="Times New Roman" w:cs="Times New Roman"/>
          <w:b/>
          <w:sz w:val="28"/>
          <w:szCs w:val="28"/>
        </w:rPr>
        <w:t>8</w:t>
      </w:r>
      <w:r w:rsidR="00C254A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32079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07F8">
        <w:rPr>
          <w:rFonts w:ascii="Times New Roman" w:hAnsi="Times New Roman" w:cs="Times New Roman"/>
          <w:b/>
          <w:sz w:val="28"/>
          <w:szCs w:val="28"/>
        </w:rPr>
        <w:t>7.3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0-9.00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0518" w:rsidRDefault="00D50518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Для смены: «Изобразительное искусство-8»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Карандаши: KOH-I-NOOR </w:t>
      </w:r>
      <w:proofErr w:type="gramStart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  </w:t>
      </w:r>
      <w:proofErr w:type="spellStart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Faber</w:t>
      </w:r>
      <w:proofErr w:type="gramEnd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-Castell</w:t>
      </w:r>
      <w:proofErr w:type="spellEnd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мягкость 2B, B, HB.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Ластик</w:t>
      </w:r>
      <w:r w:rsidRPr="00127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Milan</w:t>
      </w:r>
      <w:proofErr w:type="spellEnd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Factis</w:t>
      </w:r>
      <w:proofErr w:type="spellEnd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Альбомы для эскизов формат А4.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Резак, маркеры черные тонкий и толстый, </w:t>
      </w:r>
      <w:proofErr w:type="spellStart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гелевая</w:t>
      </w:r>
      <w:proofErr w:type="spellEnd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ручка черная, тушь чертежная черная, ножницы, простая цветная бумага, клей-карандаш, цветные карандаши, скотч малярный, линейка.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модуля «Рисунок»</w:t>
      </w:r>
      <w:r w:rsidRPr="00127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Calibri" w:eastAsia="Times New Roman" w:hAnsi="Calibri" w:cs="Calibri"/>
          <w:color w:val="333333"/>
          <w:lang w:eastAsia="ru-RU"/>
        </w:rPr>
        <w:t> </w:t>
      </w: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Бумага: ватман, А3 (4 шт.)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модуля «Живопись»</w:t>
      </w:r>
      <w:r w:rsidRPr="00127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Палитра белая пластиковая, х/б тряпочки, банка для воды пластиковая (небьющаяся).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Акварель: Петербургский завод художественных красок «Невская палитра»,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«Ст. Петербург», «Белые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чи», «Сонет» от 16 до 24 цветов (</w:t>
      </w: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выбор)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Кисти белка № 2, 4, 5, 7 «Рублев» круглая,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Бумага: акварельная, А3 (4 шт.)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модулей «Декоративная композиция» и «Станковая композиция»</w:t>
      </w:r>
      <w:r w:rsidRPr="00127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Гуашь: ЗХК «Невская палитра» серия «Мастер класс» 12 цветов, 40 мл.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Кисти синтетика «Рублев» №2 круглая, кисти плоские шириной 5-6 мм, 12 мм, палитра белая пластиковая, х/б тряпочки, банка для воды пластиковая (небьющаяся),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Бумага: ватман, А3 (8 шт.)</w:t>
      </w:r>
    </w:p>
    <w:p w:rsidR="002A1483" w:rsidRPr="002A1483" w:rsidRDefault="002A1483" w:rsidP="002A1483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572C2D" w:rsidRPr="00572C2D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CEC" w:rsidRDefault="006B4CEC" w:rsidP="0002278A">
      <w:pPr>
        <w:jc w:val="both"/>
      </w:pPr>
      <w:r w:rsidRPr="00572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C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3662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36</cp:revision>
  <cp:lastPrinted>2019-08-20T04:39:00Z</cp:lastPrinted>
  <dcterms:created xsi:type="dcterms:W3CDTF">2019-09-17T13:19:00Z</dcterms:created>
  <dcterms:modified xsi:type="dcterms:W3CDTF">2021-02-02T05:27:00Z</dcterms:modified>
</cp:coreProperties>
</file>